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968D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9698F16" w:rsidR="00CD36CF" w:rsidRDefault="004968D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6424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6424F" w:rsidRPr="0066424F">
            <w:t>343</w:t>
          </w:r>
        </w:sdtContent>
      </w:sdt>
    </w:p>
    <w:p w14:paraId="331FE55C" w14:textId="5CCD9CD9" w:rsidR="0066424F" w:rsidRDefault="0066424F" w:rsidP="00EF6030">
      <w:pPr>
        <w:pStyle w:val="References"/>
        <w:rPr>
          <w:smallCaps/>
        </w:rPr>
      </w:pPr>
      <w:r>
        <w:rPr>
          <w:smallCaps/>
        </w:rPr>
        <w:t>By Senators Weld, Smith, Ihlenfeld, Grady</w:t>
      </w:r>
      <w:r w:rsidR="004968D0">
        <w:rPr>
          <w:smallCaps/>
        </w:rPr>
        <w:t>, and Jeffries</w:t>
      </w:r>
      <w:r>
        <w:rPr>
          <w:smallCaps/>
        </w:rPr>
        <w:t xml:space="preserve"> </w:t>
      </w:r>
    </w:p>
    <w:p w14:paraId="09F95A41" w14:textId="6F659C44" w:rsidR="0066424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E079E">
            <w:t>Transportation and Infrastructure</w:t>
          </w:r>
        </w:sdtContent>
      </w:sdt>
      <w:r w:rsidR="00002112">
        <w:t xml:space="preserve">; reported on </w:t>
      </w:r>
      <w:sdt>
        <w:sdtPr>
          <w:id w:val="-32107996"/>
          <w:placeholder>
            <w:docPart w:val="F7896F52B7DE49B089C095F005B5C9B4"/>
          </w:placeholder>
          <w:text/>
        </w:sdtPr>
        <w:sdtEndPr/>
        <w:sdtContent>
          <w:r w:rsidR="003E079E">
            <w:t xml:space="preserve">March </w:t>
          </w:r>
          <w:r w:rsidR="009F0735">
            <w:t>3</w:t>
          </w:r>
          <w:r w:rsidR="003E079E">
            <w:t>, 2021</w:t>
          </w:r>
        </w:sdtContent>
      </w:sdt>
      <w:r>
        <w:t>]</w:t>
      </w:r>
    </w:p>
    <w:p w14:paraId="7387BAB5" w14:textId="77777777" w:rsidR="0066424F" w:rsidRDefault="0066424F" w:rsidP="0066424F">
      <w:pPr>
        <w:pStyle w:val="TitlePageOrigin"/>
      </w:pPr>
    </w:p>
    <w:p w14:paraId="30E4D0A2" w14:textId="69AED755" w:rsidR="0066424F" w:rsidRPr="0058600C" w:rsidRDefault="0066424F" w:rsidP="0066424F">
      <w:pPr>
        <w:pStyle w:val="TitlePageOrigin"/>
        <w:rPr>
          <w:color w:val="auto"/>
        </w:rPr>
      </w:pPr>
    </w:p>
    <w:p w14:paraId="5524A035" w14:textId="5681440E" w:rsidR="0066424F" w:rsidRPr="0058600C" w:rsidRDefault="0066424F" w:rsidP="0066424F">
      <w:pPr>
        <w:pStyle w:val="TitleSection"/>
        <w:rPr>
          <w:color w:val="auto"/>
        </w:rPr>
      </w:pPr>
      <w:r w:rsidRPr="0058600C">
        <w:rPr>
          <w:color w:val="auto"/>
        </w:rPr>
        <w:lastRenderedPageBreak/>
        <w:t xml:space="preserve">A BILL to amend and reenact §17B-2-13 of the Code of West Virginia, 1931, as amended, </w:t>
      </w:r>
      <w:bookmarkStart w:id="0" w:name="_Hlk55891526"/>
      <w:r w:rsidRPr="0058600C">
        <w:rPr>
          <w:color w:val="auto"/>
        </w:rPr>
        <w:t xml:space="preserve">relating to </w:t>
      </w:r>
      <w:bookmarkEnd w:id="0"/>
      <w:r w:rsidRPr="0058600C">
        <w:rPr>
          <w:color w:val="auto"/>
        </w:rPr>
        <w:t xml:space="preserve">authorizing the Division of Motor Vehicles to </w:t>
      </w:r>
      <w:r w:rsidR="00062CEA">
        <w:rPr>
          <w:color w:val="auto"/>
        </w:rPr>
        <w:t xml:space="preserve">renew or reissue </w:t>
      </w:r>
      <w:r w:rsidR="00062CEA" w:rsidRPr="0058600C">
        <w:rPr>
          <w:color w:val="auto"/>
        </w:rPr>
        <w:t>driver’s license</w:t>
      </w:r>
      <w:r w:rsidR="00062CEA">
        <w:rPr>
          <w:color w:val="auto"/>
        </w:rPr>
        <w:t>s and</w:t>
      </w:r>
      <w:r w:rsidR="00062CEA" w:rsidRPr="0058600C">
        <w:rPr>
          <w:color w:val="auto"/>
        </w:rPr>
        <w:t xml:space="preserve"> identification card</w:t>
      </w:r>
      <w:r w:rsidR="00062CEA">
        <w:rPr>
          <w:color w:val="auto"/>
        </w:rPr>
        <w:t>s</w:t>
      </w:r>
      <w:r w:rsidR="00062CEA" w:rsidRPr="00062CEA">
        <w:rPr>
          <w:color w:val="auto"/>
        </w:rPr>
        <w:t xml:space="preserve"> </w:t>
      </w:r>
      <w:r w:rsidR="00062CEA" w:rsidRPr="0058600C">
        <w:rPr>
          <w:color w:val="auto"/>
        </w:rPr>
        <w:t>online</w:t>
      </w:r>
      <w:r w:rsidR="00062CEA">
        <w:rPr>
          <w:color w:val="auto"/>
        </w:rPr>
        <w:t xml:space="preserve"> upon request</w:t>
      </w:r>
      <w:r w:rsidR="00062CEA" w:rsidRPr="0058600C">
        <w:rPr>
          <w:color w:val="auto"/>
        </w:rPr>
        <w:t xml:space="preserve"> </w:t>
      </w:r>
      <w:r w:rsidR="00383E74">
        <w:rPr>
          <w:color w:val="auto"/>
        </w:rPr>
        <w:t xml:space="preserve">due to a </w:t>
      </w:r>
      <w:r w:rsidRPr="0058600C">
        <w:rPr>
          <w:color w:val="auto"/>
        </w:rPr>
        <w:t>change of address.</w:t>
      </w:r>
    </w:p>
    <w:p w14:paraId="7922E46C" w14:textId="77777777" w:rsidR="0066424F" w:rsidRPr="0058600C" w:rsidRDefault="0066424F" w:rsidP="0066424F">
      <w:pPr>
        <w:pStyle w:val="EnactingClause"/>
        <w:rPr>
          <w:color w:val="auto"/>
        </w:rPr>
        <w:sectPr w:rsidR="0066424F" w:rsidRPr="0058600C" w:rsidSect="006642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8600C">
        <w:rPr>
          <w:color w:val="auto"/>
        </w:rPr>
        <w:t>Be it enacted by the Legislature of West Virginia:</w:t>
      </w:r>
    </w:p>
    <w:p w14:paraId="4AA1F4E6" w14:textId="77777777" w:rsidR="0066424F" w:rsidRPr="0058600C" w:rsidRDefault="0066424F" w:rsidP="0066424F">
      <w:pPr>
        <w:pStyle w:val="ArticleHeading"/>
        <w:rPr>
          <w:color w:val="auto"/>
        </w:rPr>
        <w:sectPr w:rsidR="0066424F" w:rsidRPr="0058600C" w:rsidSect="00765040">
          <w:type w:val="continuous"/>
          <w:pgSz w:w="12240" w:h="15840"/>
          <w:pgMar w:top="1440" w:right="1440" w:bottom="1440" w:left="1440" w:header="1440" w:footer="1440" w:gutter="0"/>
          <w:cols w:space="720"/>
          <w:noEndnote/>
        </w:sectPr>
      </w:pPr>
      <w:r w:rsidRPr="0058600C">
        <w:rPr>
          <w:color w:val="auto"/>
        </w:rPr>
        <w:t>ARTICLE 2. ISSUANCE OF LICENSE, EXPIRATION AND RENEWAL.</w:t>
      </w:r>
    </w:p>
    <w:p w14:paraId="423D0A86" w14:textId="77777777" w:rsidR="0066424F" w:rsidRPr="0058600C" w:rsidRDefault="0066424F" w:rsidP="0066424F">
      <w:pPr>
        <w:pStyle w:val="SectionHeading"/>
        <w:rPr>
          <w:color w:val="auto"/>
        </w:rPr>
      </w:pPr>
      <w:r w:rsidRPr="0058600C">
        <w:rPr>
          <w:color w:val="auto"/>
        </w:rPr>
        <w:t>§17B-2-13. Notice of change of address or name.</w:t>
      </w:r>
    </w:p>
    <w:p w14:paraId="3AC990E5" w14:textId="7F384E56" w:rsidR="0066424F" w:rsidRPr="0058600C" w:rsidRDefault="0066424F" w:rsidP="0066424F">
      <w:pPr>
        <w:pStyle w:val="SectionBody"/>
        <w:rPr>
          <w:color w:val="auto"/>
          <w:u w:val="single"/>
        </w:rPr>
      </w:pPr>
      <w:r w:rsidRPr="0058600C">
        <w:rPr>
          <w:color w:val="auto"/>
        </w:rPr>
        <w:t xml:space="preserve">(a) Whenever any person after applying for or receiving a driver’s license moves from the address named in the application or in the license issued to the person, or when the name of a licensee is changed by marriage or otherwise, the person shall within 20 days thereafter notify the division in writing of the old and new addresses or of the former and new names and of the number of any license then held by the person on the forms prescribed by the division. </w:t>
      </w:r>
      <w:bookmarkStart w:id="1" w:name="_Hlk65153055"/>
      <w:bookmarkStart w:id="2" w:name="_Hlk65152692"/>
      <w:r w:rsidRPr="0058600C">
        <w:rPr>
          <w:color w:val="auto"/>
          <w:u w:val="single"/>
        </w:rPr>
        <w:t xml:space="preserve">Notwithstanding the provisions of legislative rule 91 CSR 4, the division </w:t>
      </w:r>
      <w:bookmarkEnd w:id="1"/>
      <w:r w:rsidRPr="0058600C">
        <w:rPr>
          <w:color w:val="auto"/>
          <w:u w:val="single"/>
        </w:rPr>
        <w:t xml:space="preserve">may renew or reissue a driver’s license or identification card online in accordance with </w:t>
      </w:r>
      <w:r w:rsidR="00383E74" w:rsidRPr="00383E74">
        <w:rPr>
          <w:color w:val="auto"/>
          <w:u w:val="single"/>
        </w:rPr>
        <w:t xml:space="preserve">§17B-2-1 </w:t>
      </w:r>
      <w:r w:rsidR="00383E74">
        <w:rPr>
          <w:color w:val="auto"/>
          <w:u w:val="single"/>
        </w:rPr>
        <w:t xml:space="preserve">or </w:t>
      </w:r>
      <w:r w:rsidRPr="0058600C">
        <w:rPr>
          <w:color w:val="auto"/>
          <w:u w:val="single"/>
        </w:rPr>
        <w:t xml:space="preserve">§17B-2-12a of this code at the request of </w:t>
      </w:r>
      <w:r w:rsidR="001A779B">
        <w:rPr>
          <w:color w:val="auto"/>
          <w:u w:val="single"/>
        </w:rPr>
        <w:t>a</w:t>
      </w:r>
      <w:r w:rsidRPr="0058600C">
        <w:rPr>
          <w:color w:val="auto"/>
          <w:u w:val="single"/>
        </w:rPr>
        <w:t xml:space="preserve"> person </w:t>
      </w:r>
      <w:r w:rsidR="00D32E87">
        <w:rPr>
          <w:color w:val="auto"/>
          <w:u w:val="single"/>
        </w:rPr>
        <w:t>due to a change in</w:t>
      </w:r>
      <w:r w:rsidRPr="0058600C">
        <w:rPr>
          <w:color w:val="auto"/>
          <w:u w:val="single"/>
        </w:rPr>
        <w:t xml:space="preserve"> the person</w:t>
      </w:r>
      <w:r w:rsidR="00A86B29">
        <w:rPr>
          <w:color w:val="auto"/>
          <w:u w:val="single"/>
        </w:rPr>
        <w:t>’s postal address</w:t>
      </w:r>
      <w:r w:rsidRPr="0058600C">
        <w:rPr>
          <w:color w:val="auto"/>
          <w:u w:val="single"/>
        </w:rPr>
        <w:t>.</w:t>
      </w:r>
      <w:bookmarkEnd w:id="2"/>
    </w:p>
    <w:p w14:paraId="61C86F57" w14:textId="77777777" w:rsidR="0066424F" w:rsidRPr="0058600C" w:rsidRDefault="0066424F" w:rsidP="0066424F">
      <w:pPr>
        <w:pStyle w:val="SectionBody"/>
        <w:rPr>
          <w:color w:val="auto"/>
        </w:rPr>
      </w:pPr>
      <w:r w:rsidRPr="0058600C">
        <w:rPr>
          <w:color w:val="auto"/>
        </w:rPr>
        <w:t>(b) Whenever any person, after applying for or receiving a driver’s license, is assigned a new address by the United States postal service or other legally constituted authority, the person shall notify the division in writing of the old and new address and of the number of any license held by the person. The notification of change of address shall be made at least 20 days prior to the final date on which mail with the old address is deliverable by the United States postal service.</w:t>
      </w:r>
    </w:p>
    <w:p w14:paraId="616447C0" w14:textId="008DD3AA" w:rsidR="0066424F" w:rsidRPr="0058600C" w:rsidRDefault="0066424F" w:rsidP="0066424F">
      <w:pPr>
        <w:pStyle w:val="SectionBody"/>
        <w:rPr>
          <w:color w:val="auto"/>
        </w:rPr>
        <w:sectPr w:rsidR="0066424F" w:rsidRPr="0058600C" w:rsidSect="0007024B">
          <w:type w:val="continuous"/>
          <w:pgSz w:w="12240" w:h="15840"/>
          <w:pgMar w:top="1440" w:right="1440" w:bottom="1440" w:left="1440" w:header="1440" w:footer="1440" w:gutter="0"/>
          <w:lnNumType w:countBy="1" w:restart="newSection"/>
          <w:cols w:space="720"/>
          <w:noEndnote/>
          <w:docGrid w:linePitch="326"/>
        </w:sectPr>
      </w:pPr>
      <w:r w:rsidRPr="0058600C">
        <w:rPr>
          <w:color w:val="auto"/>
        </w:rPr>
        <w:t>(c) The provisions of §17B-5-1 of this code relating to imprisonment do not apply to persons who violate the provisions of this section</w:t>
      </w:r>
      <w:r w:rsidR="009F0735">
        <w:rPr>
          <w:color w:val="auto"/>
        </w:rPr>
        <w:t>.</w:t>
      </w:r>
    </w:p>
    <w:p w14:paraId="51095FF5" w14:textId="21B095B3" w:rsidR="00E831B3" w:rsidRDefault="00E831B3" w:rsidP="009F0735">
      <w:pPr>
        <w:pStyle w:val="Note"/>
        <w:ind w:left="0"/>
      </w:pPr>
    </w:p>
    <w:sectPr w:rsidR="00E831B3" w:rsidSect="006642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4EC4D" w14:textId="77777777" w:rsidR="008238A4" w:rsidRPr="00B844FE" w:rsidRDefault="008238A4" w:rsidP="00B844FE">
      <w:r>
        <w:separator/>
      </w:r>
    </w:p>
  </w:endnote>
  <w:endnote w:type="continuationSeparator" w:id="0">
    <w:p w14:paraId="5869678C" w14:textId="77777777" w:rsidR="008238A4" w:rsidRPr="00B844FE" w:rsidRDefault="00823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3A02C" w14:textId="77777777" w:rsidR="0066424F" w:rsidRDefault="0066424F"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5BDBC5" w14:textId="77777777" w:rsidR="0066424F" w:rsidRPr="0066424F" w:rsidRDefault="0066424F" w:rsidP="0066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9293" w14:textId="4420F573" w:rsidR="0066424F" w:rsidRDefault="0066424F"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803371" w14:textId="41B55A37" w:rsidR="0066424F" w:rsidRPr="0066424F" w:rsidRDefault="0066424F" w:rsidP="0066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A11A5" w14:textId="77777777" w:rsidR="008238A4" w:rsidRPr="00B844FE" w:rsidRDefault="008238A4" w:rsidP="00B844FE">
      <w:r>
        <w:separator/>
      </w:r>
    </w:p>
  </w:footnote>
  <w:footnote w:type="continuationSeparator" w:id="0">
    <w:p w14:paraId="52F640B3" w14:textId="77777777" w:rsidR="008238A4" w:rsidRPr="00B844FE" w:rsidRDefault="00823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73EE" w14:textId="0C1B7D11" w:rsidR="0066424F" w:rsidRPr="0066424F" w:rsidRDefault="0066424F" w:rsidP="0066424F">
    <w:pPr>
      <w:pStyle w:val="Header"/>
    </w:pPr>
    <w:r>
      <w:t>CS for SB 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8D6A" w14:textId="64F5AF72" w:rsidR="0066424F" w:rsidRPr="0066424F" w:rsidRDefault="0066424F" w:rsidP="0066424F">
    <w:pPr>
      <w:pStyle w:val="Header"/>
    </w:pPr>
    <w:r>
      <w:t>CS for SB 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2CEA"/>
    <w:rsid w:val="00085D22"/>
    <w:rsid w:val="000C5C77"/>
    <w:rsid w:val="000F354E"/>
    <w:rsid w:val="0010070F"/>
    <w:rsid w:val="0015112E"/>
    <w:rsid w:val="001552E7"/>
    <w:rsid w:val="001566B4"/>
    <w:rsid w:val="00175B38"/>
    <w:rsid w:val="001A779B"/>
    <w:rsid w:val="001C279E"/>
    <w:rsid w:val="001D459E"/>
    <w:rsid w:val="00230763"/>
    <w:rsid w:val="00263466"/>
    <w:rsid w:val="0027011C"/>
    <w:rsid w:val="00274200"/>
    <w:rsid w:val="00275740"/>
    <w:rsid w:val="002A0269"/>
    <w:rsid w:val="00301F44"/>
    <w:rsid w:val="00303684"/>
    <w:rsid w:val="003143F5"/>
    <w:rsid w:val="00314854"/>
    <w:rsid w:val="00365920"/>
    <w:rsid w:val="00383E74"/>
    <w:rsid w:val="003C51CD"/>
    <w:rsid w:val="003E079E"/>
    <w:rsid w:val="004247A2"/>
    <w:rsid w:val="004968D0"/>
    <w:rsid w:val="004B2795"/>
    <w:rsid w:val="004C13DD"/>
    <w:rsid w:val="004E3441"/>
    <w:rsid w:val="00571DC3"/>
    <w:rsid w:val="005A5366"/>
    <w:rsid w:val="00637E73"/>
    <w:rsid w:val="006565E8"/>
    <w:rsid w:val="0066424F"/>
    <w:rsid w:val="006865E9"/>
    <w:rsid w:val="00691F3E"/>
    <w:rsid w:val="00694BFB"/>
    <w:rsid w:val="006A106B"/>
    <w:rsid w:val="006C523D"/>
    <w:rsid w:val="006D4036"/>
    <w:rsid w:val="007E02CF"/>
    <w:rsid w:val="007F1CF5"/>
    <w:rsid w:val="0081249D"/>
    <w:rsid w:val="008238A4"/>
    <w:rsid w:val="00834EDE"/>
    <w:rsid w:val="008736AA"/>
    <w:rsid w:val="008D275D"/>
    <w:rsid w:val="008D4091"/>
    <w:rsid w:val="009208FF"/>
    <w:rsid w:val="00980327"/>
    <w:rsid w:val="009F0735"/>
    <w:rsid w:val="009F1067"/>
    <w:rsid w:val="00A31E01"/>
    <w:rsid w:val="00A35B03"/>
    <w:rsid w:val="00A527AD"/>
    <w:rsid w:val="00A52DD1"/>
    <w:rsid w:val="00A718CF"/>
    <w:rsid w:val="00A72E7C"/>
    <w:rsid w:val="00A86B2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0106"/>
    <w:rsid w:val="00CF1DCA"/>
    <w:rsid w:val="00D32E87"/>
    <w:rsid w:val="00D579FC"/>
    <w:rsid w:val="00DE526B"/>
    <w:rsid w:val="00DF199D"/>
    <w:rsid w:val="00DF4120"/>
    <w:rsid w:val="00E01542"/>
    <w:rsid w:val="00E365F1"/>
    <w:rsid w:val="00E62F48"/>
    <w:rsid w:val="00E831B3"/>
    <w:rsid w:val="00EB203E"/>
    <w:rsid w:val="00EE70CB"/>
    <w:rsid w:val="00EF6030"/>
    <w:rsid w:val="00F23775"/>
    <w:rsid w:val="00F2385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FCF5FCEB-5615-4233-88CE-55D37ED5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4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B6D95"/>
    <w:rsid w:val="00852EE4"/>
    <w:rsid w:val="00893F84"/>
    <w:rsid w:val="00B5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93F8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1681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2021-03-02T15:53:00Z</cp:lastPrinted>
  <dcterms:created xsi:type="dcterms:W3CDTF">2021-03-02T16:09:00Z</dcterms:created>
  <dcterms:modified xsi:type="dcterms:W3CDTF">2021-03-03T13:18:00Z</dcterms:modified>
</cp:coreProperties>
</file>